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20" w:rsidRDefault="00982620" w:rsidP="00EC00D8"/>
    <w:p w:rsidR="008857DB" w:rsidRDefault="00C847E4" w:rsidP="00EC00D8">
      <w:pPr>
        <w:rPr>
          <w:rFonts w:eastAsiaTheme="minorHAnsi"/>
          <w:lang w:eastAsia="en-US"/>
        </w:rPr>
      </w:pPr>
      <w:r>
        <w:rPr>
          <w:rFonts w:eastAsiaTheme="minorHAnsi"/>
          <w:noProof/>
        </w:rPr>
        <w:drawing>
          <wp:inline distT="0" distB="0" distL="0" distR="0" wp14:anchorId="05F179D4">
            <wp:extent cx="2828925" cy="1152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pic:spPr>
                </pic:pic>
              </a:graphicData>
            </a:graphic>
          </wp:inline>
        </w:drawing>
      </w:r>
    </w:p>
    <w:p w:rsidR="00A22177" w:rsidRDefault="00A22177" w:rsidP="00976548">
      <w:pPr>
        <w:rPr>
          <w:rFonts w:ascii="Segoe UI" w:eastAsiaTheme="minorHAnsi" w:hAnsi="Segoe UI" w:cs="Segoe UI"/>
          <w:b/>
          <w:lang w:eastAsia="en-US"/>
        </w:rPr>
      </w:pPr>
    </w:p>
    <w:p w:rsidR="00EC00D8" w:rsidRPr="006064B5" w:rsidRDefault="00AE0AC6" w:rsidP="00EC00D8">
      <w:pPr>
        <w:jc w:val="right"/>
        <w:rPr>
          <w:rFonts w:asciiTheme="minorHAnsi" w:eastAsiaTheme="minorHAnsi" w:hAnsiTheme="minorHAnsi" w:cs="Segoe UI"/>
          <w:b/>
          <w:sz w:val="32"/>
          <w:szCs w:val="32"/>
          <w:lang w:eastAsia="en-US"/>
        </w:rPr>
      </w:pPr>
      <w:r w:rsidRPr="006064B5">
        <w:rPr>
          <w:rFonts w:asciiTheme="minorHAnsi" w:eastAsiaTheme="minorHAnsi" w:hAnsiTheme="minorHAnsi" w:cs="Segoe UI"/>
          <w:b/>
          <w:sz w:val="32"/>
          <w:szCs w:val="32"/>
          <w:lang w:eastAsia="en-US"/>
        </w:rPr>
        <w:t>ПРЕСС-РЕЛИЗ</w:t>
      </w:r>
    </w:p>
    <w:p w:rsidR="006064B5" w:rsidRPr="0061718B" w:rsidRDefault="004A60A9" w:rsidP="0061718B">
      <w:pPr>
        <w:jc w:val="right"/>
        <w:rPr>
          <w:rFonts w:asciiTheme="minorHAnsi" w:eastAsiaTheme="minorHAnsi" w:hAnsiTheme="minorHAnsi" w:cs="Segoe UI"/>
          <w:lang w:eastAsia="en-US"/>
        </w:rPr>
      </w:pPr>
      <w:r>
        <w:rPr>
          <w:rFonts w:asciiTheme="minorHAnsi" w:eastAsiaTheme="minorHAnsi" w:hAnsiTheme="minorHAnsi" w:cs="Segoe UI"/>
          <w:lang w:eastAsia="en-US"/>
        </w:rPr>
        <w:t>0</w:t>
      </w:r>
      <w:r w:rsidR="00457CCB">
        <w:rPr>
          <w:rFonts w:asciiTheme="minorHAnsi" w:eastAsiaTheme="minorHAnsi" w:hAnsiTheme="minorHAnsi" w:cs="Segoe UI"/>
          <w:lang w:eastAsia="en-US"/>
        </w:rPr>
        <w:t>1</w:t>
      </w:r>
      <w:r w:rsidR="00AD33F0">
        <w:rPr>
          <w:rFonts w:asciiTheme="minorHAnsi" w:eastAsiaTheme="minorHAnsi" w:hAnsiTheme="minorHAnsi" w:cs="Segoe UI"/>
          <w:lang w:eastAsia="en-US"/>
        </w:rPr>
        <w:t>.0</w:t>
      </w:r>
      <w:r w:rsidR="00457CCB">
        <w:rPr>
          <w:rFonts w:asciiTheme="minorHAnsi" w:eastAsiaTheme="minorHAnsi" w:hAnsiTheme="minorHAnsi" w:cs="Segoe UI"/>
          <w:lang w:eastAsia="en-US"/>
        </w:rPr>
        <w:t>9</w:t>
      </w:r>
      <w:r w:rsidR="006E7F73" w:rsidRPr="006064B5">
        <w:rPr>
          <w:rFonts w:asciiTheme="minorHAnsi" w:eastAsiaTheme="minorHAnsi" w:hAnsiTheme="minorHAnsi" w:cs="Segoe UI"/>
          <w:lang w:eastAsia="en-US"/>
        </w:rPr>
        <w:t>.20</w:t>
      </w:r>
      <w:r w:rsidR="00457CCB">
        <w:rPr>
          <w:rFonts w:asciiTheme="minorHAnsi" w:eastAsiaTheme="minorHAnsi" w:hAnsiTheme="minorHAnsi" w:cs="Segoe UI"/>
          <w:lang w:eastAsia="en-US"/>
        </w:rPr>
        <w:t>21</w:t>
      </w:r>
    </w:p>
    <w:p w:rsidR="007F5921" w:rsidRDefault="007F5921" w:rsidP="00976548">
      <w:pPr>
        <w:rPr>
          <w:rFonts w:eastAsiaTheme="minorHAnsi"/>
          <w:lang w:eastAsia="en-US"/>
        </w:rPr>
      </w:pPr>
    </w:p>
    <w:p w:rsidR="00D600A8" w:rsidRPr="00D600A8" w:rsidRDefault="00D600A8" w:rsidP="00EA5A04">
      <w:pPr>
        <w:jc w:val="center"/>
        <w:rPr>
          <w:rFonts w:asciiTheme="minorHAnsi" w:hAnsiTheme="minorHAnsi" w:cs="Segoe UI"/>
          <w:b/>
          <w:sz w:val="40"/>
          <w:szCs w:val="40"/>
          <w:lang w:eastAsia="sk-SK"/>
        </w:rPr>
      </w:pPr>
      <w:r w:rsidRPr="00D600A8">
        <w:rPr>
          <w:rFonts w:asciiTheme="minorHAnsi" w:hAnsiTheme="minorHAnsi" w:cs="Segoe UI"/>
          <w:b/>
          <w:sz w:val="40"/>
          <w:szCs w:val="40"/>
          <w:lang w:eastAsia="sk-SK"/>
        </w:rPr>
        <w:t xml:space="preserve">Калужский Росреестр информирует: </w:t>
      </w:r>
    </w:p>
    <w:p w:rsidR="00EA5A04" w:rsidRPr="00D600A8" w:rsidRDefault="00EA5A04" w:rsidP="00EA5A04">
      <w:pPr>
        <w:jc w:val="center"/>
        <w:rPr>
          <w:rFonts w:asciiTheme="minorHAnsi" w:hAnsiTheme="minorHAnsi" w:cs="Segoe UI"/>
          <w:b/>
          <w:sz w:val="40"/>
          <w:szCs w:val="40"/>
          <w:lang w:eastAsia="sk-SK"/>
        </w:rPr>
      </w:pPr>
      <w:r w:rsidRPr="00D600A8">
        <w:rPr>
          <w:rFonts w:asciiTheme="minorHAnsi" w:hAnsiTheme="minorHAnsi" w:cs="Segoe UI"/>
          <w:b/>
          <w:sz w:val="40"/>
          <w:szCs w:val="40"/>
          <w:lang w:eastAsia="sk-SK"/>
        </w:rPr>
        <w:t>С 1 сентября 2021 года вступает в силу закон о «гаражной амнистии»</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С 1 сентября 2021 года вступает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w:t>
      </w:r>
      <w:proofErr w:type="gramStart"/>
      <w:r w:rsidRPr="00EA5A04">
        <w:rPr>
          <w:rFonts w:ascii="Segoe UI" w:hAnsi="Segoe UI" w:cs="Segoe UI"/>
          <w:sz w:val="26"/>
          <w:szCs w:val="26"/>
        </w:rPr>
        <w:t>млн</w:t>
      </w:r>
      <w:proofErr w:type="gramEnd"/>
      <w:r w:rsidRPr="00EA5A04">
        <w:rPr>
          <w:rFonts w:ascii="Segoe UI" w:hAnsi="Segoe UI" w:cs="Segoe UI"/>
          <w:sz w:val="26"/>
          <w:szCs w:val="26"/>
        </w:rPr>
        <w:t xml:space="preserve">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Росреестр </w:t>
      </w:r>
      <w:hyperlink r:id="rId10" w:history="1">
        <w:r w:rsidRPr="00EA5A04">
          <w:rPr>
            <w:rFonts w:ascii="Segoe UI" w:hAnsi="Segoe UI" w:cs="Segoe UI"/>
            <w:sz w:val="26"/>
            <w:szCs w:val="26"/>
          </w:rPr>
          <w:t>разъяснил</w:t>
        </w:r>
      </w:hyperlink>
      <w:r w:rsidRPr="00EA5A04">
        <w:rPr>
          <w:rFonts w:ascii="Segoe UI" w:hAnsi="Segoe UI" w:cs="Segoe UI"/>
          <w:sz w:val="26"/>
          <w:szCs w:val="26"/>
        </w:rPr>
        <w:t>, как будет работать «гаражная амнистия».</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«Росреестр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11" w:history="1">
        <w:r w:rsidRPr="00EA5A04">
          <w:rPr>
            <w:rFonts w:ascii="Segoe UI" w:hAnsi="Segoe UI" w:cs="Segoe UI"/>
            <w:sz w:val="26"/>
            <w:szCs w:val="26"/>
          </w:rPr>
          <w:t>методичка</w:t>
        </w:r>
      </w:hyperlink>
      <w:r w:rsidRPr="00EA5A04">
        <w:rPr>
          <w:rFonts w:ascii="Segoe UI" w:hAnsi="Segoe UI" w:cs="Segoe UI"/>
          <w:sz w:val="26"/>
          <w:szCs w:val="26"/>
        </w:rPr>
        <w:t xml:space="preserve"> для граждан. Будем обеспечивать реализацию закона на местах, окажем максимальное содействие гражданам», - сообщил руководитель Росреестра Олег </w:t>
      </w:r>
      <w:proofErr w:type="spellStart"/>
      <w:r w:rsidRPr="00EA5A04">
        <w:rPr>
          <w:rFonts w:ascii="Segoe UI" w:hAnsi="Segoe UI" w:cs="Segoe UI"/>
          <w:sz w:val="26"/>
          <w:szCs w:val="26"/>
        </w:rPr>
        <w:t>Скуфинский</w:t>
      </w:r>
      <w:proofErr w:type="spellEnd"/>
      <w:r w:rsidRPr="00EA5A04">
        <w:rPr>
          <w:rFonts w:ascii="Segoe UI" w:hAnsi="Segoe UI" w:cs="Segoe UI"/>
          <w:sz w:val="26"/>
          <w:szCs w:val="26"/>
        </w:rPr>
        <w:t>.</w:t>
      </w:r>
    </w:p>
    <w:p w:rsidR="00E10E29" w:rsidRDefault="00E10E29" w:rsidP="00EA5A04">
      <w:pPr>
        <w:spacing w:before="100" w:beforeAutospacing="1" w:after="100" w:afterAutospacing="1"/>
        <w:jc w:val="both"/>
        <w:rPr>
          <w:rFonts w:ascii="Segoe UI" w:hAnsi="Segoe UI" w:cs="Segoe UI"/>
          <w:sz w:val="26"/>
          <w:szCs w:val="26"/>
        </w:rPr>
      </w:pPr>
      <w:r w:rsidRPr="00E10E29">
        <w:rPr>
          <w:rFonts w:ascii="Segoe UI" w:hAnsi="Segoe UI" w:cs="Segoe UI"/>
          <w:sz w:val="26"/>
          <w:szCs w:val="26"/>
        </w:rPr>
        <w:lastRenderedPageBreak/>
        <w:t xml:space="preserve">По сведениям Управления </w:t>
      </w:r>
      <w:r>
        <w:rPr>
          <w:rFonts w:ascii="Segoe UI" w:hAnsi="Segoe UI" w:cs="Segoe UI"/>
          <w:sz w:val="26"/>
          <w:szCs w:val="26"/>
        </w:rPr>
        <w:t xml:space="preserve">Росреестра по Калужской области в Едином государственном реестре недвижимости содержатся сведения о более </w:t>
      </w:r>
      <w:r w:rsidRPr="00E10E29">
        <w:rPr>
          <w:rFonts w:ascii="Segoe UI" w:hAnsi="Segoe UI" w:cs="Segoe UI"/>
          <w:sz w:val="26"/>
          <w:szCs w:val="26"/>
        </w:rPr>
        <w:t>8,8 тысячах гараж</w:t>
      </w:r>
      <w:r>
        <w:rPr>
          <w:rFonts w:ascii="Segoe UI" w:hAnsi="Segoe UI" w:cs="Segoe UI"/>
          <w:sz w:val="26"/>
          <w:szCs w:val="26"/>
        </w:rPr>
        <w:t>ах</w:t>
      </w:r>
      <w:r w:rsidRPr="00E10E29">
        <w:rPr>
          <w:rFonts w:ascii="Segoe UI" w:hAnsi="Segoe UI" w:cs="Segoe UI"/>
          <w:sz w:val="26"/>
          <w:szCs w:val="26"/>
        </w:rPr>
        <w:t xml:space="preserve"> с неоформленными правами.</w:t>
      </w:r>
    </w:p>
    <w:p w:rsidR="00EA5A04" w:rsidRPr="00F74F57" w:rsidRDefault="00EA5A04" w:rsidP="00EA5A04">
      <w:pPr>
        <w:spacing w:before="100" w:beforeAutospacing="1" w:after="100" w:afterAutospacing="1"/>
        <w:jc w:val="both"/>
        <w:rPr>
          <w:rFonts w:ascii="Segoe UI" w:hAnsi="Segoe UI" w:cs="Segoe UI"/>
          <w:b/>
          <w:sz w:val="26"/>
          <w:szCs w:val="26"/>
        </w:rPr>
      </w:pPr>
      <w:r w:rsidRPr="00F74F57">
        <w:rPr>
          <w:rFonts w:ascii="Segoe UI" w:hAnsi="Segoe UI" w:cs="Segoe UI"/>
          <w:b/>
          <w:sz w:val="26"/>
          <w:szCs w:val="26"/>
        </w:rPr>
        <w:t>Кто сможет воспользоваться законом?</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w:t>
      </w:r>
      <w:proofErr w:type="gramStart"/>
      <w:r w:rsidRPr="00EA5A04">
        <w:rPr>
          <w:rFonts w:ascii="Segoe UI" w:hAnsi="Segoe UI" w:cs="Segoe UI"/>
          <w:sz w:val="26"/>
          <w:szCs w:val="26"/>
        </w:rPr>
        <w:t>капитального</w:t>
      </w:r>
      <w:proofErr w:type="gramEnd"/>
      <w:r w:rsidRPr="00EA5A04">
        <w:rPr>
          <w:rFonts w:ascii="Segoe UI" w:hAnsi="Segoe UI" w:cs="Segoe UI"/>
          <w:sz w:val="26"/>
          <w:szCs w:val="26"/>
        </w:rPr>
        <w:t xml:space="preserve"> в том числе которые находятся в гаражно-строительных кооперативах. Земля, на которой расположен гараж, должна быть государственной или муниципальной.</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EA5A04" w:rsidRPr="00F74F57" w:rsidRDefault="00EA5A04" w:rsidP="00EA5A04">
      <w:pPr>
        <w:spacing w:before="100" w:beforeAutospacing="1" w:after="100" w:afterAutospacing="1"/>
        <w:jc w:val="both"/>
        <w:rPr>
          <w:rFonts w:ascii="Segoe UI" w:hAnsi="Segoe UI" w:cs="Segoe UI"/>
          <w:b/>
          <w:sz w:val="26"/>
          <w:szCs w:val="26"/>
        </w:rPr>
      </w:pPr>
      <w:r w:rsidRPr="00F74F57">
        <w:rPr>
          <w:rFonts w:ascii="Segoe UI" w:hAnsi="Segoe UI" w:cs="Segoe UI"/>
          <w:b/>
          <w:sz w:val="26"/>
          <w:szCs w:val="26"/>
        </w:rPr>
        <w:t>Методичка для граждан: «гаражная амнистия» за 8 шагов</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В </w:t>
      </w:r>
      <w:hyperlink r:id="rId12" w:history="1">
        <w:r w:rsidRPr="00EA5A04">
          <w:rPr>
            <w:rFonts w:ascii="Segoe UI" w:hAnsi="Segoe UI" w:cs="Segoe UI"/>
            <w:sz w:val="26"/>
            <w:szCs w:val="26"/>
          </w:rPr>
          <w:t>методических рекомендациях</w:t>
        </w:r>
      </w:hyperlink>
      <w:r w:rsidRPr="00EA5A04">
        <w:rPr>
          <w:rFonts w:ascii="Segoe UI" w:hAnsi="Segoe UI" w:cs="Segoe UI"/>
          <w:sz w:val="26"/>
          <w:szCs w:val="26"/>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Граждане должны иметь в виду, что если земельный участок под гаражом не </w:t>
      </w:r>
      <w:proofErr w:type="gramStart"/>
      <w:r w:rsidRPr="00EA5A04">
        <w:rPr>
          <w:rFonts w:ascii="Segoe UI" w:hAnsi="Segoe UI" w:cs="Segoe UI"/>
          <w:sz w:val="26"/>
          <w:szCs w:val="26"/>
        </w:rPr>
        <w:t>стоит на кадастровом учете</w:t>
      </w:r>
      <w:proofErr w:type="gramEnd"/>
      <w:r w:rsidRPr="00EA5A04">
        <w:rPr>
          <w:rFonts w:ascii="Segoe UI" w:hAnsi="Segoe UI" w:cs="Segoe UI"/>
          <w:sz w:val="26"/>
          <w:szCs w:val="26"/>
        </w:rPr>
        <w:t xml:space="preserve">, его будет необходимо образовать. В методичке </w:t>
      </w:r>
      <w:r w:rsidRPr="00EA5A04">
        <w:rPr>
          <w:rFonts w:ascii="Segoe UI" w:hAnsi="Segoe UI" w:cs="Segoe UI"/>
          <w:sz w:val="26"/>
          <w:szCs w:val="26"/>
        </w:rPr>
        <w:lastRenderedPageBreak/>
        <w:t>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EA5A04" w:rsidRPr="00F74F57" w:rsidRDefault="00EA5A04" w:rsidP="00EA5A04">
      <w:pPr>
        <w:spacing w:before="100" w:beforeAutospacing="1" w:after="100" w:afterAutospacing="1"/>
        <w:jc w:val="both"/>
        <w:rPr>
          <w:rFonts w:ascii="Segoe UI" w:hAnsi="Segoe UI" w:cs="Segoe UI"/>
          <w:b/>
          <w:sz w:val="26"/>
          <w:szCs w:val="26"/>
        </w:rPr>
      </w:pPr>
      <w:r w:rsidRPr="00F74F57">
        <w:rPr>
          <w:rFonts w:ascii="Segoe UI" w:hAnsi="Segoe UI" w:cs="Segoe UI"/>
          <w:b/>
          <w:sz w:val="26"/>
          <w:szCs w:val="26"/>
        </w:rPr>
        <w:t>Госпошлину за оформление гаража платить не нужно</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EA5A04" w:rsidRPr="00EA5A04" w:rsidRDefault="00EA5A04" w:rsidP="00EA5A04">
      <w:pPr>
        <w:spacing w:before="100" w:beforeAutospacing="1" w:after="100" w:afterAutospacing="1"/>
        <w:jc w:val="both"/>
        <w:rPr>
          <w:rFonts w:ascii="Segoe UI" w:hAnsi="Segoe UI" w:cs="Segoe UI"/>
          <w:sz w:val="26"/>
          <w:szCs w:val="26"/>
        </w:rPr>
      </w:pPr>
      <w:r w:rsidRPr="00EA5A04">
        <w:rPr>
          <w:rFonts w:ascii="Segoe UI" w:hAnsi="Segoe UI" w:cs="Segoe UI"/>
          <w:sz w:val="26"/>
          <w:szCs w:val="26"/>
        </w:rPr>
        <w:t xml:space="preserve">Учитывая социальную направленность закона, Росреестр совместно с регионами и профессиональным сообществом проработал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w:t>
      </w:r>
      <w:proofErr w:type="gramStart"/>
      <w:r w:rsidRPr="00EA5A04">
        <w:rPr>
          <w:rFonts w:ascii="Segoe UI" w:hAnsi="Segoe UI" w:cs="Segoe UI"/>
          <w:sz w:val="26"/>
          <w:szCs w:val="26"/>
        </w:rPr>
        <w:t>обеспечить</w:t>
      </w:r>
      <w:proofErr w:type="gramEnd"/>
      <w:r w:rsidRPr="00EA5A04">
        <w:rPr>
          <w:rFonts w:ascii="Segoe UI" w:hAnsi="Segoe UI" w:cs="Segoe UI"/>
          <w:sz w:val="26"/>
          <w:szCs w:val="26"/>
        </w:rPr>
        <w:t xml:space="preserve">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FA0332" w:rsidRDefault="00AF0E04" w:rsidP="00AF0E04">
      <w:pPr>
        <w:spacing w:before="100" w:beforeAutospacing="1" w:after="100" w:afterAutospacing="1"/>
        <w:jc w:val="both"/>
        <w:rPr>
          <w:rFonts w:ascii="Segoe UI" w:hAnsi="Segoe UI" w:cs="Segoe UI"/>
          <w:sz w:val="26"/>
          <w:szCs w:val="26"/>
        </w:rPr>
      </w:pPr>
      <w:r>
        <w:rPr>
          <w:rFonts w:ascii="Segoe UI" w:hAnsi="Segoe UI" w:cs="Segoe UI"/>
          <w:sz w:val="26"/>
          <w:szCs w:val="26"/>
        </w:rPr>
        <w:t xml:space="preserve">Как отметила руководитель Управления Росреестра по Калужской области Мария Демьяненко, на сегодняшний день Калужский регион находится в активной стадии проведения комплексных кадастровых работ. </w:t>
      </w:r>
      <w:r w:rsidR="00FA0332">
        <w:rPr>
          <w:rFonts w:ascii="Segoe UI" w:hAnsi="Segoe UI" w:cs="Segoe UI"/>
          <w:sz w:val="26"/>
          <w:szCs w:val="26"/>
        </w:rPr>
        <w:t>В Калужском регионе средняя стоимость кадастровых работ составляет 1000 рублей.</w:t>
      </w:r>
    </w:p>
    <w:p w:rsidR="001A6ED2" w:rsidRDefault="001A6ED2" w:rsidP="001A6ED2">
      <w:pPr>
        <w:jc w:val="both"/>
      </w:pPr>
      <w:bookmarkStart w:id="0" w:name="_GoBack"/>
      <w:bookmarkEnd w:id="0"/>
      <w:r>
        <w:lastRenderedPageBreak/>
        <w:t>-----------------------------------</w:t>
      </w:r>
    </w:p>
    <w:p w:rsidR="001A6ED2" w:rsidRDefault="001A6ED2" w:rsidP="001A6ED2">
      <w:pPr>
        <w:jc w:val="both"/>
        <w:rPr>
          <w:rFonts w:ascii="Segoe UI" w:hAnsi="Segoe UI" w:cs="Segoe UI"/>
          <w:b/>
          <w:bCs/>
          <w:sz w:val="18"/>
          <w:szCs w:val="18"/>
        </w:rPr>
      </w:pPr>
      <w:r>
        <w:rPr>
          <w:rFonts w:ascii="Segoe UI" w:hAnsi="Segoe UI" w:cs="Segoe UI"/>
          <w:b/>
          <w:bCs/>
          <w:sz w:val="18"/>
          <w:szCs w:val="18"/>
        </w:rPr>
        <w:t>Контакты для СМИ:</w:t>
      </w:r>
    </w:p>
    <w:p w:rsidR="001A6ED2" w:rsidRDefault="001A6ED2" w:rsidP="001A6ED2">
      <w:pPr>
        <w:jc w:val="both"/>
        <w:rPr>
          <w:rFonts w:ascii="Segoe UI" w:hAnsi="Segoe UI" w:cs="Segoe UI"/>
          <w:bCs/>
          <w:sz w:val="18"/>
          <w:szCs w:val="18"/>
        </w:rPr>
      </w:pPr>
      <w:r>
        <w:rPr>
          <w:rFonts w:ascii="Segoe UI" w:hAnsi="Segoe UI" w:cs="Segoe UI"/>
          <w:bCs/>
          <w:sz w:val="18"/>
          <w:szCs w:val="18"/>
        </w:rPr>
        <w:t>Пресс-служба Управления Росреестра по Калужской области</w:t>
      </w:r>
    </w:p>
    <w:p w:rsidR="001A6ED2" w:rsidRDefault="001A6ED2" w:rsidP="001A6ED2">
      <w:pPr>
        <w:jc w:val="both"/>
        <w:rPr>
          <w:rFonts w:ascii="Segoe UI" w:hAnsi="Segoe UI" w:cs="Segoe UI"/>
          <w:sz w:val="18"/>
          <w:szCs w:val="18"/>
        </w:rPr>
      </w:pPr>
      <w:r>
        <w:rPr>
          <w:rFonts w:ascii="Segoe UI" w:hAnsi="Segoe UI" w:cs="Segoe UI"/>
          <w:sz w:val="18"/>
          <w:szCs w:val="18"/>
        </w:rPr>
        <w:t>+7(4842) 56-47-85 (вн.123), 56-47-83</w:t>
      </w:r>
    </w:p>
    <w:p w:rsidR="001A6ED2" w:rsidRDefault="00D600A8" w:rsidP="001A6ED2">
      <w:pPr>
        <w:jc w:val="both"/>
        <w:rPr>
          <w:rStyle w:val="ab"/>
        </w:rPr>
      </w:pPr>
      <w:hyperlink r:id="rId13" w:history="1">
        <w:r w:rsidR="001A6ED2">
          <w:rPr>
            <w:rStyle w:val="ab"/>
            <w:rFonts w:ascii="Segoe UI" w:hAnsi="Segoe UI" w:cs="Segoe UI"/>
            <w:sz w:val="18"/>
            <w:szCs w:val="18"/>
            <w:lang w:val="en-US"/>
          </w:rPr>
          <w:t>Melnikova</w:t>
        </w:r>
        <w:r w:rsidR="001A6ED2">
          <w:rPr>
            <w:rStyle w:val="ab"/>
            <w:rFonts w:ascii="Segoe UI" w:hAnsi="Segoe UI" w:cs="Segoe UI"/>
            <w:sz w:val="18"/>
            <w:szCs w:val="18"/>
          </w:rPr>
          <w:t>@</w:t>
        </w:r>
        <w:r w:rsidR="001A6ED2">
          <w:rPr>
            <w:rStyle w:val="ab"/>
            <w:rFonts w:ascii="Segoe UI" w:hAnsi="Segoe UI" w:cs="Segoe UI"/>
            <w:sz w:val="18"/>
            <w:szCs w:val="18"/>
            <w:lang w:val="en-US"/>
          </w:rPr>
          <w:t>r</w:t>
        </w:r>
        <w:r w:rsidR="001A6ED2">
          <w:rPr>
            <w:rStyle w:val="ab"/>
            <w:rFonts w:ascii="Segoe UI" w:hAnsi="Segoe UI" w:cs="Segoe UI"/>
            <w:sz w:val="18"/>
            <w:szCs w:val="18"/>
          </w:rPr>
          <w:t>40.</w:t>
        </w:r>
        <w:proofErr w:type="spellStart"/>
        <w:r w:rsidR="001A6ED2">
          <w:rPr>
            <w:rStyle w:val="ab"/>
            <w:rFonts w:ascii="Segoe UI" w:hAnsi="Segoe UI" w:cs="Segoe UI"/>
            <w:sz w:val="18"/>
            <w:szCs w:val="18"/>
            <w:lang w:val="en-US"/>
          </w:rPr>
          <w:t>rosreestr</w:t>
        </w:r>
        <w:proofErr w:type="spellEnd"/>
        <w:r w:rsidR="001A6ED2">
          <w:rPr>
            <w:rStyle w:val="ab"/>
            <w:rFonts w:ascii="Segoe UI" w:hAnsi="Segoe UI" w:cs="Segoe UI"/>
            <w:sz w:val="18"/>
            <w:szCs w:val="18"/>
          </w:rPr>
          <w:t>.</w:t>
        </w:r>
        <w:proofErr w:type="spellStart"/>
        <w:r w:rsidR="001A6ED2">
          <w:rPr>
            <w:rStyle w:val="ab"/>
            <w:rFonts w:ascii="Segoe UI" w:hAnsi="Segoe UI" w:cs="Segoe UI"/>
            <w:sz w:val="18"/>
            <w:szCs w:val="18"/>
            <w:lang w:val="en-US"/>
          </w:rPr>
          <w:t>ru</w:t>
        </w:r>
        <w:proofErr w:type="spellEnd"/>
      </w:hyperlink>
      <w:r w:rsidR="001A6ED2" w:rsidRPr="001A6ED2">
        <w:rPr>
          <w:rStyle w:val="ab"/>
        </w:rPr>
        <w:t xml:space="preserve"> </w:t>
      </w:r>
    </w:p>
    <w:p w:rsidR="001A6ED2" w:rsidRDefault="00D600A8" w:rsidP="001A6ED2">
      <w:pPr>
        <w:jc w:val="both"/>
        <w:rPr>
          <w:rStyle w:val="ab"/>
        </w:rPr>
      </w:pPr>
      <w:hyperlink r:id="rId14" w:history="1">
        <w:r w:rsidR="001A6ED2">
          <w:rPr>
            <w:rStyle w:val="ab"/>
            <w:rFonts w:ascii="Segoe UI" w:hAnsi="Segoe UI" w:cs="Segoe UI"/>
            <w:sz w:val="18"/>
            <w:szCs w:val="18"/>
            <w:lang w:val="en-US"/>
          </w:rPr>
          <w:t>www</w:t>
        </w:r>
        <w:r w:rsidR="001A6ED2">
          <w:rPr>
            <w:rStyle w:val="ab"/>
            <w:rFonts w:ascii="Segoe UI" w:hAnsi="Segoe UI" w:cs="Segoe UI"/>
            <w:sz w:val="18"/>
            <w:szCs w:val="18"/>
          </w:rPr>
          <w:t>.</w:t>
        </w:r>
        <w:proofErr w:type="spellStart"/>
        <w:r w:rsidR="001A6ED2">
          <w:rPr>
            <w:rStyle w:val="ab"/>
            <w:rFonts w:ascii="Segoe UI" w:hAnsi="Segoe UI" w:cs="Segoe UI"/>
            <w:sz w:val="18"/>
            <w:szCs w:val="18"/>
            <w:lang w:val="en-US"/>
          </w:rPr>
          <w:t>rosreestr</w:t>
        </w:r>
        <w:proofErr w:type="spellEnd"/>
        <w:r w:rsidR="001A6ED2">
          <w:rPr>
            <w:rStyle w:val="ab"/>
            <w:rFonts w:ascii="Segoe UI" w:hAnsi="Segoe UI" w:cs="Segoe UI"/>
            <w:sz w:val="18"/>
            <w:szCs w:val="18"/>
          </w:rPr>
          <w:t>.</w:t>
        </w:r>
        <w:proofErr w:type="spellStart"/>
        <w:r w:rsidR="001A6ED2">
          <w:rPr>
            <w:rStyle w:val="ab"/>
            <w:rFonts w:ascii="Segoe UI" w:hAnsi="Segoe UI" w:cs="Segoe UI"/>
            <w:sz w:val="18"/>
            <w:szCs w:val="18"/>
            <w:lang w:val="en-US"/>
          </w:rPr>
          <w:t>ru</w:t>
        </w:r>
        <w:proofErr w:type="spellEnd"/>
      </w:hyperlink>
      <w:r w:rsidR="001A6ED2" w:rsidRPr="001A6ED2">
        <w:rPr>
          <w:rStyle w:val="ab"/>
        </w:rPr>
        <w:t xml:space="preserve"> </w:t>
      </w:r>
    </w:p>
    <w:p w:rsidR="001A6ED2" w:rsidRDefault="001A6ED2" w:rsidP="001A6ED2">
      <w:pPr>
        <w:jc w:val="both"/>
        <w:rPr>
          <w:rFonts w:ascii="Segoe UI" w:hAnsi="Segoe UI" w:cs="Segoe UI"/>
          <w:sz w:val="18"/>
          <w:szCs w:val="18"/>
        </w:rPr>
      </w:pPr>
    </w:p>
    <w:p w:rsidR="001A6ED2" w:rsidRDefault="001A6ED2" w:rsidP="001A6ED2">
      <w:pPr>
        <w:jc w:val="both"/>
        <w:rPr>
          <w:rFonts w:ascii="Segoe UI" w:hAnsi="Segoe UI" w:cs="Segoe UI"/>
          <w:sz w:val="18"/>
          <w:szCs w:val="18"/>
        </w:rPr>
      </w:pPr>
      <w:r>
        <w:rPr>
          <w:rFonts w:ascii="Segoe UI" w:hAnsi="Segoe UI" w:cs="Segoe UI"/>
          <w:sz w:val="18"/>
          <w:szCs w:val="18"/>
        </w:rPr>
        <w:t xml:space="preserve">248000, г. Калуга, ул. </w:t>
      </w:r>
      <w:proofErr w:type="spellStart"/>
      <w:r>
        <w:rPr>
          <w:rFonts w:ascii="Segoe UI" w:hAnsi="Segoe UI" w:cs="Segoe UI"/>
          <w:sz w:val="18"/>
          <w:szCs w:val="18"/>
        </w:rPr>
        <w:t>Вилонова</w:t>
      </w:r>
      <w:proofErr w:type="spellEnd"/>
      <w:r>
        <w:rPr>
          <w:rFonts w:ascii="Segoe UI" w:hAnsi="Segoe UI" w:cs="Segoe UI"/>
          <w:sz w:val="18"/>
          <w:szCs w:val="18"/>
        </w:rPr>
        <w:t>, д. 5</w:t>
      </w:r>
    </w:p>
    <w:p w:rsidR="001A6ED2" w:rsidRDefault="001A6ED2" w:rsidP="001A6ED2">
      <w:pPr>
        <w:pStyle w:val="ad"/>
        <w:rPr>
          <w:rStyle w:val="ab"/>
        </w:rPr>
      </w:pPr>
      <w:r>
        <w:rPr>
          <w:sz w:val="18"/>
          <w:szCs w:val="18"/>
        </w:rPr>
        <w:t xml:space="preserve">Мы в </w:t>
      </w:r>
      <w:proofErr w:type="spellStart"/>
      <w:r>
        <w:rPr>
          <w:sz w:val="18"/>
          <w:szCs w:val="18"/>
        </w:rPr>
        <w:t>ВКонтакте</w:t>
      </w:r>
      <w:proofErr w:type="spellEnd"/>
      <w:r>
        <w:rPr>
          <w:sz w:val="18"/>
          <w:szCs w:val="18"/>
        </w:rPr>
        <w:t xml:space="preserve"> </w:t>
      </w:r>
      <w:hyperlink r:id="rId15" w:history="1">
        <w:r>
          <w:rPr>
            <w:rStyle w:val="ab"/>
            <w:rFonts w:ascii="Segoe UI" w:hAnsi="Segoe UI" w:cs="Segoe UI"/>
            <w:sz w:val="18"/>
            <w:szCs w:val="18"/>
          </w:rPr>
          <w:t>https://vk.com/id547506207</w:t>
        </w:r>
      </w:hyperlink>
    </w:p>
    <w:p w:rsidR="001A6ED2" w:rsidRDefault="001A6ED2" w:rsidP="001A6ED2">
      <w:pPr>
        <w:pStyle w:val="ad"/>
        <w:rPr>
          <w:rStyle w:val="ab"/>
          <w:rFonts w:ascii="Segoe UI" w:hAnsi="Segoe UI" w:cs="Segoe UI"/>
          <w:sz w:val="18"/>
          <w:szCs w:val="18"/>
          <w:lang w:val="en-US"/>
        </w:rPr>
      </w:pPr>
      <w:r>
        <w:rPr>
          <w:sz w:val="18"/>
          <w:szCs w:val="18"/>
        </w:rPr>
        <w:t xml:space="preserve">           </w:t>
      </w:r>
      <w:proofErr w:type="spellStart"/>
      <w:r>
        <w:rPr>
          <w:sz w:val="18"/>
          <w:szCs w:val="18"/>
          <w:lang w:val="en-US"/>
        </w:rPr>
        <w:t>Instagram</w:t>
      </w:r>
      <w:proofErr w:type="spellEnd"/>
      <w:r>
        <w:rPr>
          <w:sz w:val="18"/>
          <w:szCs w:val="18"/>
          <w:lang w:val="en-US"/>
        </w:rPr>
        <w:t xml:space="preserve"> </w:t>
      </w:r>
      <w:hyperlink r:id="rId16" w:history="1">
        <w:r>
          <w:rPr>
            <w:rStyle w:val="ab"/>
            <w:rFonts w:ascii="Segoe UI" w:hAnsi="Segoe UI" w:cs="Segoe UI"/>
            <w:sz w:val="18"/>
            <w:szCs w:val="18"/>
            <w:lang w:val="en-US"/>
          </w:rPr>
          <w:t>https://www.instagram.com/rosreestr40/</w:t>
        </w:r>
      </w:hyperlink>
    </w:p>
    <w:p w:rsidR="001A6ED2" w:rsidRPr="001A6ED2" w:rsidRDefault="001A6ED2" w:rsidP="001A6ED2">
      <w:pPr>
        <w:pStyle w:val="ad"/>
        <w:rPr>
          <w:lang w:val="en-US"/>
        </w:rPr>
      </w:pPr>
      <w:r>
        <w:rPr>
          <w:sz w:val="18"/>
          <w:szCs w:val="18"/>
          <w:lang w:val="en-US"/>
        </w:rPr>
        <w:t xml:space="preserve">           Facebook </w:t>
      </w:r>
      <w:hyperlink r:id="rId17" w:history="1">
        <w:r>
          <w:rPr>
            <w:rStyle w:val="ab"/>
            <w:rFonts w:ascii="Segoe UI" w:hAnsi="Segoe UI" w:cs="Segoe UI"/>
            <w:sz w:val="18"/>
            <w:szCs w:val="18"/>
            <w:lang w:val="en-US"/>
          </w:rPr>
          <w:t>https://www.facebook.com/profile.php?id=100037662336373</w:t>
        </w:r>
      </w:hyperlink>
    </w:p>
    <w:p w:rsidR="00976548" w:rsidRPr="00F10BA4" w:rsidRDefault="001A6ED2" w:rsidP="00F10BA4">
      <w:pPr>
        <w:pStyle w:val="ad"/>
      </w:pPr>
      <w:r>
        <w:rPr>
          <w:sz w:val="18"/>
          <w:szCs w:val="18"/>
          <w:lang w:val="en-US"/>
        </w:rPr>
        <w:t xml:space="preserve">           </w:t>
      </w:r>
      <w:r>
        <w:rPr>
          <w:sz w:val="18"/>
          <w:szCs w:val="18"/>
        </w:rPr>
        <w:t xml:space="preserve">Одноклассники </w:t>
      </w:r>
      <w:hyperlink r:id="rId18" w:history="1">
        <w:r>
          <w:rPr>
            <w:rStyle w:val="ab"/>
            <w:rFonts w:ascii="Segoe UI" w:hAnsi="Segoe UI" w:cs="Segoe UI"/>
            <w:sz w:val="18"/>
            <w:szCs w:val="18"/>
            <w:lang w:val="en-US"/>
          </w:rPr>
          <w:t>https</w:t>
        </w:r>
        <w:r>
          <w:rPr>
            <w:rStyle w:val="ab"/>
            <w:rFonts w:ascii="Segoe UI" w:hAnsi="Segoe UI" w:cs="Segoe UI"/>
            <w:sz w:val="18"/>
            <w:szCs w:val="18"/>
          </w:rPr>
          <w:t>://</w:t>
        </w:r>
        <w:r>
          <w:rPr>
            <w:rStyle w:val="ab"/>
            <w:rFonts w:ascii="Segoe UI" w:hAnsi="Segoe UI" w:cs="Segoe UI"/>
            <w:sz w:val="18"/>
            <w:szCs w:val="18"/>
            <w:lang w:val="en-US"/>
          </w:rPr>
          <w:t>ok</w:t>
        </w:r>
        <w:r>
          <w:rPr>
            <w:rStyle w:val="ab"/>
            <w:rFonts w:ascii="Segoe UI" w:hAnsi="Segoe UI" w:cs="Segoe UI"/>
            <w:sz w:val="18"/>
            <w:szCs w:val="18"/>
          </w:rPr>
          <w:t>.</w:t>
        </w:r>
        <w:proofErr w:type="spellStart"/>
        <w:r>
          <w:rPr>
            <w:rStyle w:val="ab"/>
            <w:rFonts w:ascii="Segoe UI" w:hAnsi="Segoe UI" w:cs="Segoe UI"/>
            <w:sz w:val="18"/>
            <w:szCs w:val="18"/>
            <w:lang w:val="en-US"/>
          </w:rPr>
          <w:t>ru</w:t>
        </w:r>
        <w:proofErr w:type="spellEnd"/>
        <w:r>
          <w:rPr>
            <w:rStyle w:val="ab"/>
            <w:rFonts w:ascii="Segoe UI" w:hAnsi="Segoe UI" w:cs="Segoe UI"/>
            <w:sz w:val="18"/>
            <w:szCs w:val="18"/>
          </w:rPr>
          <w:t>/</w:t>
        </w:r>
        <w:r>
          <w:rPr>
            <w:rStyle w:val="ab"/>
            <w:rFonts w:ascii="Segoe UI" w:hAnsi="Segoe UI" w:cs="Segoe UI"/>
            <w:sz w:val="18"/>
            <w:szCs w:val="18"/>
            <w:lang w:val="en-US"/>
          </w:rPr>
          <w:t>profile</w:t>
        </w:r>
        <w:r>
          <w:rPr>
            <w:rStyle w:val="ab"/>
            <w:rFonts w:ascii="Segoe UI" w:hAnsi="Segoe UI" w:cs="Segoe UI"/>
            <w:sz w:val="18"/>
            <w:szCs w:val="18"/>
          </w:rPr>
          <w:t>/590106955071</w:t>
        </w:r>
      </w:hyperlink>
    </w:p>
    <w:sectPr w:rsidR="00976548" w:rsidRPr="00F10BA4" w:rsidSect="00F74F57">
      <w:headerReference w:type="default" r:id="rId19"/>
      <w:pgSz w:w="11906" w:h="16838"/>
      <w:pgMar w:top="1135"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04" w:rsidRDefault="00AF0E04" w:rsidP="00AC3438">
      <w:r>
        <w:separator/>
      </w:r>
    </w:p>
  </w:endnote>
  <w:endnote w:type="continuationSeparator" w:id="0">
    <w:p w:rsidR="00AF0E04" w:rsidRDefault="00AF0E04" w:rsidP="00A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04" w:rsidRDefault="00AF0E04" w:rsidP="00AC3438">
      <w:r>
        <w:separator/>
      </w:r>
    </w:p>
  </w:footnote>
  <w:footnote w:type="continuationSeparator" w:id="0">
    <w:p w:rsidR="00AF0E04" w:rsidRDefault="00AF0E04" w:rsidP="00AC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04" w:rsidRDefault="00AF0E04">
    <w:pPr>
      <w:pStyle w:val="a4"/>
      <w:jc w:val="center"/>
    </w:pPr>
  </w:p>
  <w:p w:rsidR="00AF0E04" w:rsidRDefault="00AF0E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AAB"/>
    <w:multiLevelType w:val="hybridMultilevel"/>
    <w:tmpl w:val="C4269BD4"/>
    <w:lvl w:ilvl="0" w:tplc="3A16A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382A8A"/>
    <w:multiLevelType w:val="hybridMultilevel"/>
    <w:tmpl w:val="580E8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422EA"/>
    <w:multiLevelType w:val="hybridMultilevel"/>
    <w:tmpl w:val="5D32A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495A7C"/>
    <w:multiLevelType w:val="hybridMultilevel"/>
    <w:tmpl w:val="13D08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F06214"/>
    <w:multiLevelType w:val="hybridMultilevel"/>
    <w:tmpl w:val="B3B6E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74"/>
    <w:rsid w:val="000018D8"/>
    <w:rsid w:val="000056BA"/>
    <w:rsid w:val="000170E3"/>
    <w:rsid w:val="000206F2"/>
    <w:rsid w:val="000236E5"/>
    <w:rsid w:val="000274EB"/>
    <w:rsid w:val="00030B33"/>
    <w:rsid w:val="00031495"/>
    <w:rsid w:val="00031BA3"/>
    <w:rsid w:val="000425ED"/>
    <w:rsid w:val="000449B6"/>
    <w:rsid w:val="00047DD8"/>
    <w:rsid w:val="00052707"/>
    <w:rsid w:val="0007364F"/>
    <w:rsid w:val="00084D29"/>
    <w:rsid w:val="000A0588"/>
    <w:rsid w:val="000A18FB"/>
    <w:rsid w:val="000A3C0F"/>
    <w:rsid w:val="000A6B8C"/>
    <w:rsid w:val="000B0C57"/>
    <w:rsid w:val="000B38C0"/>
    <w:rsid w:val="000B4EB3"/>
    <w:rsid w:val="000B7585"/>
    <w:rsid w:val="000C0891"/>
    <w:rsid w:val="000C68A3"/>
    <w:rsid w:val="000E09B8"/>
    <w:rsid w:val="000E76F4"/>
    <w:rsid w:val="000F0E27"/>
    <w:rsid w:val="000F545A"/>
    <w:rsid w:val="000F6B1E"/>
    <w:rsid w:val="00143015"/>
    <w:rsid w:val="00155A50"/>
    <w:rsid w:val="00167BBF"/>
    <w:rsid w:val="001759AC"/>
    <w:rsid w:val="00180F58"/>
    <w:rsid w:val="001A2C40"/>
    <w:rsid w:val="001A5B0E"/>
    <w:rsid w:val="001A6ED2"/>
    <w:rsid w:val="001B247D"/>
    <w:rsid w:val="001D25FB"/>
    <w:rsid w:val="001D50F3"/>
    <w:rsid w:val="001E12D3"/>
    <w:rsid w:val="001E51D1"/>
    <w:rsid w:val="001E5526"/>
    <w:rsid w:val="001E6990"/>
    <w:rsid w:val="001E6D21"/>
    <w:rsid w:val="001F1B93"/>
    <w:rsid w:val="00201B27"/>
    <w:rsid w:val="00204D57"/>
    <w:rsid w:val="00211999"/>
    <w:rsid w:val="0022189E"/>
    <w:rsid w:val="0022373C"/>
    <w:rsid w:val="00235145"/>
    <w:rsid w:val="002505BF"/>
    <w:rsid w:val="002515C6"/>
    <w:rsid w:val="00261553"/>
    <w:rsid w:val="00271131"/>
    <w:rsid w:val="00285018"/>
    <w:rsid w:val="00285A1A"/>
    <w:rsid w:val="002B17E5"/>
    <w:rsid w:val="002B3A08"/>
    <w:rsid w:val="002B4AC3"/>
    <w:rsid w:val="002C0DDD"/>
    <w:rsid w:val="002C42D0"/>
    <w:rsid w:val="002D5274"/>
    <w:rsid w:val="002D7EEB"/>
    <w:rsid w:val="002E4536"/>
    <w:rsid w:val="002E7681"/>
    <w:rsid w:val="002F17AD"/>
    <w:rsid w:val="002F4672"/>
    <w:rsid w:val="00306226"/>
    <w:rsid w:val="00313B6B"/>
    <w:rsid w:val="00322C5F"/>
    <w:rsid w:val="0033450D"/>
    <w:rsid w:val="00337A2B"/>
    <w:rsid w:val="00345AEB"/>
    <w:rsid w:val="00352220"/>
    <w:rsid w:val="00366274"/>
    <w:rsid w:val="00366DCE"/>
    <w:rsid w:val="003703F9"/>
    <w:rsid w:val="00375D2B"/>
    <w:rsid w:val="003768F1"/>
    <w:rsid w:val="003773F0"/>
    <w:rsid w:val="00380044"/>
    <w:rsid w:val="00380321"/>
    <w:rsid w:val="00382133"/>
    <w:rsid w:val="003D194D"/>
    <w:rsid w:val="003D1C40"/>
    <w:rsid w:val="003D591D"/>
    <w:rsid w:val="003F45A7"/>
    <w:rsid w:val="00400B67"/>
    <w:rsid w:val="00403D3B"/>
    <w:rsid w:val="00421560"/>
    <w:rsid w:val="0042309F"/>
    <w:rsid w:val="00431760"/>
    <w:rsid w:val="004336BF"/>
    <w:rsid w:val="00433C9D"/>
    <w:rsid w:val="00434767"/>
    <w:rsid w:val="00436480"/>
    <w:rsid w:val="004456F9"/>
    <w:rsid w:val="00445940"/>
    <w:rsid w:val="00457CCB"/>
    <w:rsid w:val="00476477"/>
    <w:rsid w:val="004830CC"/>
    <w:rsid w:val="004A391F"/>
    <w:rsid w:val="004A60A9"/>
    <w:rsid w:val="004B06DD"/>
    <w:rsid w:val="004C42D9"/>
    <w:rsid w:val="004D157B"/>
    <w:rsid w:val="004E0B90"/>
    <w:rsid w:val="004E1F89"/>
    <w:rsid w:val="004E70A8"/>
    <w:rsid w:val="004F289F"/>
    <w:rsid w:val="004F5768"/>
    <w:rsid w:val="004F5BA6"/>
    <w:rsid w:val="005048EA"/>
    <w:rsid w:val="00510B32"/>
    <w:rsid w:val="005130C4"/>
    <w:rsid w:val="00520328"/>
    <w:rsid w:val="005214B7"/>
    <w:rsid w:val="00525F81"/>
    <w:rsid w:val="00526BE2"/>
    <w:rsid w:val="00530187"/>
    <w:rsid w:val="00534992"/>
    <w:rsid w:val="005422FD"/>
    <w:rsid w:val="0054349F"/>
    <w:rsid w:val="00547DA6"/>
    <w:rsid w:val="0055199D"/>
    <w:rsid w:val="00554176"/>
    <w:rsid w:val="00554214"/>
    <w:rsid w:val="00571650"/>
    <w:rsid w:val="00580550"/>
    <w:rsid w:val="005842E3"/>
    <w:rsid w:val="00596BFB"/>
    <w:rsid w:val="005B5286"/>
    <w:rsid w:val="005B6C2F"/>
    <w:rsid w:val="005B79A7"/>
    <w:rsid w:val="005C3708"/>
    <w:rsid w:val="005C596B"/>
    <w:rsid w:val="005D13C5"/>
    <w:rsid w:val="005D4F7E"/>
    <w:rsid w:val="005D77C6"/>
    <w:rsid w:val="005D78CA"/>
    <w:rsid w:val="005E0D4E"/>
    <w:rsid w:val="005E30B8"/>
    <w:rsid w:val="00603D8D"/>
    <w:rsid w:val="006064B5"/>
    <w:rsid w:val="0061718B"/>
    <w:rsid w:val="006271AE"/>
    <w:rsid w:val="00646E09"/>
    <w:rsid w:val="00647622"/>
    <w:rsid w:val="00650FB3"/>
    <w:rsid w:val="0065272A"/>
    <w:rsid w:val="00655F7D"/>
    <w:rsid w:val="00661980"/>
    <w:rsid w:val="00663415"/>
    <w:rsid w:val="00663770"/>
    <w:rsid w:val="006766FE"/>
    <w:rsid w:val="00681630"/>
    <w:rsid w:val="006846D4"/>
    <w:rsid w:val="0069071A"/>
    <w:rsid w:val="006927AD"/>
    <w:rsid w:val="0069350D"/>
    <w:rsid w:val="006A6D78"/>
    <w:rsid w:val="006C7829"/>
    <w:rsid w:val="006D27A0"/>
    <w:rsid w:val="006E7F73"/>
    <w:rsid w:val="006F43C3"/>
    <w:rsid w:val="00703394"/>
    <w:rsid w:val="00711471"/>
    <w:rsid w:val="007137C3"/>
    <w:rsid w:val="00730108"/>
    <w:rsid w:val="00731F97"/>
    <w:rsid w:val="00732445"/>
    <w:rsid w:val="007335F1"/>
    <w:rsid w:val="007339E6"/>
    <w:rsid w:val="0074662C"/>
    <w:rsid w:val="00750C03"/>
    <w:rsid w:val="00751379"/>
    <w:rsid w:val="00753E4B"/>
    <w:rsid w:val="00762A0C"/>
    <w:rsid w:val="00766A59"/>
    <w:rsid w:val="00776E9D"/>
    <w:rsid w:val="007A614C"/>
    <w:rsid w:val="007A6DF6"/>
    <w:rsid w:val="007C5670"/>
    <w:rsid w:val="007D321B"/>
    <w:rsid w:val="007E0180"/>
    <w:rsid w:val="007E6544"/>
    <w:rsid w:val="007F5921"/>
    <w:rsid w:val="00815500"/>
    <w:rsid w:val="008173F2"/>
    <w:rsid w:val="00825792"/>
    <w:rsid w:val="00833EDF"/>
    <w:rsid w:val="0083777B"/>
    <w:rsid w:val="00842F73"/>
    <w:rsid w:val="0084729E"/>
    <w:rsid w:val="00860493"/>
    <w:rsid w:val="00861F56"/>
    <w:rsid w:val="0088071B"/>
    <w:rsid w:val="008857DB"/>
    <w:rsid w:val="008920B6"/>
    <w:rsid w:val="00894B39"/>
    <w:rsid w:val="008A2ED8"/>
    <w:rsid w:val="008C4A93"/>
    <w:rsid w:val="008D6EF1"/>
    <w:rsid w:val="008E4D35"/>
    <w:rsid w:val="008F6A54"/>
    <w:rsid w:val="00906CF5"/>
    <w:rsid w:val="00912C54"/>
    <w:rsid w:val="009132DB"/>
    <w:rsid w:val="009233CB"/>
    <w:rsid w:val="00942336"/>
    <w:rsid w:val="009508DF"/>
    <w:rsid w:val="0096030B"/>
    <w:rsid w:val="00960B74"/>
    <w:rsid w:val="0096627C"/>
    <w:rsid w:val="00976548"/>
    <w:rsid w:val="00982620"/>
    <w:rsid w:val="009B18E3"/>
    <w:rsid w:val="009B5357"/>
    <w:rsid w:val="009C0CD4"/>
    <w:rsid w:val="009C6E6C"/>
    <w:rsid w:val="009D463E"/>
    <w:rsid w:val="009F06AB"/>
    <w:rsid w:val="009F2F1E"/>
    <w:rsid w:val="009F6576"/>
    <w:rsid w:val="00A14DD1"/>
    <w:rsid w:val="00A22177"/>
    <w:rsid w:val="00A25715"/>
    <w:rsid w:val="00A27A7D"/>
    <w:rsid w:val="00A427AB"/>
    <w:rsid w:val="00A432DD"/>
    <w:rsid w:val="00A51CFD"/>
    <w:rsid w:val="00A54BFB"/>
    <w:rsid w:val="00A7502C"/>
    <w:rsid w:val="00A75B10"/>
    <w:rsid w:val="00A86614"/>
    <w:rsid w:val="00A8694E"/>
    <w:rsid w:val="00A92AF9"/>
    <w:rsid w:val="00A97AF0"/>
    <w:rsid w:val="00AA27E7"/>
    <w:rsid w:val="00AA59EA"/>
    <w:rsid w:val="00AA6C67"/>
    <w:rsid w:val="00AA75A3"/>
    <w:rsid w:val="00AC2806"/>
    <w:rsid w:val="00AC3438"/>
    <w:rsid w:val="00AD02BA"/>
    <w:rsid w:val="00AD33F0"/>
    <w:rsid w:val="00AD76A9"/>
    <w:rsid w:val="00AE0AC6"/>
    <w:rsid w:val="00AE2705"/>
    <w:rsid w:val="00AE52AC"/>
    <w:rsid w:val="00AF0E04"/>
    <w:rsid w:val="00AF2C22"/>
    <w:rsid w:val="00AF4B23"/>
    <w:rsid w:val="00AF4E06"/>
    <w:rsid w:val="00AF51C4"/>
    <w:rsid w:val="00B01B84"/>
    <w:rsid w:val="00B3415D"/>
    <w:rsid w:val="00B43547"/>
    <w:rsid w:val="00B46484"/>
    <w:rsid w:val="00B51A1F"/>
    <w:rsid w:val="00B550B0"/>
    <w:rsid w:val="00B60ECE"/>
    <w:rsid w:val="00B62ACA"/>
    <w:rsid w:val="00B645E1"/>
    <w:rsid w:val="00B64A1E"/>
    <w:rsid w:val="00B715D0"/>
    <w:rsid w:val="00B7200D"/>
    <w:rsid w:val="00B72A8D"/>
    <w:rsid w:val="00B7769D"/>
    <w:rsid w:val="00B802C0"/>
    <w:rsid w:val="00BA1229"/>
    <w:rsid w:val="00BB34EF"/>
    <w:rsid w:val="00BD5BDD"/>
    <w:rsid w:val="00C0002B"/>
    <w:rsid w:val="00C17EA9"/>
    <w:rsid w:val="00C20349"/>
    <w:rsid w:val="00C310AD"/>
    <w:rsid w:val="00C37E75"/>
    <w:rsid w:val="00C40249"/>
    <w:rsid w:val="00C523FE"/>
    <w:rsid w:val="00C620CD"/>
    <w:rsid w:val="00C65CA0"/>
    <w:rsid w:val="00C847E4"/>
    <w:rsid w:val="00C960D2"/>
    <w:rsid w:val="00CA739D"/>
    <w:rsid w:val="00D01891"/>
    <w:rsid w:val="00D01CCC"/>
    <w:rsid w:val="00D0392F"/>
    <w:rsid w:val="00D042DD"/>
    <w:rsid w:val="00D13650"/>
    <w:rsid w:val="00D141A5"/>
    <w:rsid w:val="00D5774C"/>
    <w:rsid w:val="00D600A8"/>
    <w:rsid w:val="00D630CC"/>
    <w:rsid w:val="00D65FCC"/>
    <w:rsid w:val="00D8693A"/>
    <w:rsid w:val="00D90AA2"/>
    <w:rsid w:val="00D94BBC"/>
    <w:rsid w:val="00DA253B"/>
    <w:rsid w:val="00DB14B8"/>
    <w:rsid w:val="00DB6553"/>
    <w:rsid w:val="00DD4FF0"/>
    <w:rsid w:val="00DE4916"/>
    <w:rsid w:val="00DE675D"/>
    <w:rsid w:val="00DF2095"/>
    <w:rsid w:val="00DF582B"/>
    <w:rsid w:val="00E01A83"/>
    <w:rsid w:val="00E10E29"/>
    <w:rsid w:val="00E24324"/>
    <w:rsid w:val="00E321A7"/>
    <w:rsid w:val="00E35E1F"/>
    <w:rsid w:val="00E403DB"/>
    <w:rsid w:val="00E40CF9"/>
    <w:rsid w:val="00E45ED5"/>
    <w:rsid w:val="00E476C0"/>
    <w:rsid w:val="00E50624"/>
    <w:rsid w:val="00E51CB7"/>
    <w:rsid w:val="00E557B6"/>
    <w:rsid w:val="00E626B7"/>
    <w:rsid w:val="00E67916"/>
    <w:rsid w:val="00E7715D"/>
    <w:rsid w:val="00E90560"/>
    <w:rsid w:val="00E927A7"/>
    <w:rsid w:val="00E959E5"/>
    <w:rsid w:val="00EA5A04"/>
    <w:rsid w:val="00EB50D4"/>
    <w:rsid w:val="00EB6A0D"/>
    <w:rsid w:val="00EC00D8"/>
    <w:rsid w:val="00EC3895"/>
    <w:rsid w:val="00F00E1F"/>
    <w:rsid w:val="00F037A0"/>
    <w:rsid w:val="00F05D29"/>
    <w:rsid w:val="00F10BA4"/>
    <w:rsid w:val="00F13658"/>
    <w:rsid w:val="00F13986"/>
    <w:rsid w:val="00F15B5F"/>
    <w:rsid w:val="00F268FE"/>
    <w:rsid w:val="00F32631"/>
    <w:rsid w:val="00F432D4"/>
    <w:rsid w:val="00F43C9E"/>
    <w:rsid w:val="00F56022"/>
    <w:rsid w:val="00F6005F"/>
    <w:rsid w:val="00F67843"/>
    <w:rsid w:val="00F74F57"/>
    <w:rsid w:val="00F77D37"/>
    <w:rsid w:val="00F77EB6"/>
    <w:rsid w:val="00FA0332"/>
    <w:rsid w:val="00FB1C0D"/>
    <w:rsid w:val="00FB6721"/>
    <w:rsid w:val="00FB6E04"/>
    <w:rsid w:val="00FC17CC"/>
    <w:rsid w:val="00FC4A62"/>
    <w:rsid w:val="00FD2316"/>
    <w:rsid w:val="00FE2D5B"/>
    <w:rsid w:val="00FE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styleId="ad">
    <w:name w:val="No Spacing"/>
    <w:uiPriority w:val="1"/>
    <w:qFormat/>
    <w:rsid w:val="001A6ED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styleId="ad">
    <w:name w:val="No Spacing"/>
    <w:uiPriority w:val="1"/>
    <w:qFormat/>
    <w:rsid w:val="001A6E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357">
      <w:bodyDiv w:val="1"/>
      <w:marLeft w:val="0"/>
      <w:marRight w:val="0"/>
      <w:marTop w:val="0"/>
      <w:marBottom w:val="0"/>
      <w:divBdr>
        <w:top w:val="none" w:sz="0" w:space="0" w:color="auto"/>
        <w:left w:val="none" w:sz="0" w:space="0" w:color="auto"/>
        <w:bottom w:val="none" w:sz="0" w:space="0" w:color="auto"/>
        <w:right w:val="none" w:sz="0" w:space="0" w:color="auto"/>
      </w:divBdr>
    </w:div>
    <w:div w:id="300959817">
      <w:bodyDiv w:val="1"/>
      <w:marLeft w:val="0"/>
      <w:marRight w:val="0"/>
      <w:marTop w:val="0"/>
      <w:marBottom w:val="0"/>
      <w:divBdr>
        <w:top w:val="none" w:sz="0" w:space="0" w:color="auto"/>
        <w:left w:val="none" w:sz="0" w:space="0" w:color="auto"/>
        <w:bottom w:val="none" w:sz="0" w:space="0" w:color="auto"/>
        <w:right w:val="none" w:sz="0" w:space="0" w:color="auto"/>
      </w:divBdr>
    </w:div>
    <w:div w:id="329797353">
      <w:bodyDiv w:val="1"/>
      <w:marLeft w:val="0"/>
      <w:marRight w:val="0"/>
      <w:marTop w:val="0"/>
      <w:marBottom w:val="0"/>
      <w:divBdr>
        <w:top w:val="none" w:sz="0" w:space="0" w:color="auto"/>
        <w:left w:val="none" w:sz="0" w:space="0" w:color="auto"/>
        <w:bottom w:val="none" w:sz="0" w:space="0" w:color="auto"/>
        <w:right w:val="none" w:sz="0" w:space="0" w:color="auto"/>
      </w:divBdr>
    </w:div>
    <w:div w:id="348992562">
      <w:bodyDiv w:val="1"/>
      <w:marLeft w:val="0"/>
      <w:marRight w:val="0"/>
      <w:marTop w:val="0"/>
      <w:marBottom w:val="0"/>
      <w:divBdr>
        <w:top w:val="none" w:sz="0" w:space="0" w:color="auto"/>
        <w:left w:val="none" w:sz="0" w:space="0" w:color="auto"/>
        <w:bottom w:val="none" w:sz="0" w:space="0" w:color="auto"/>
        <w:right w:val="none" w:sz="0" w:space="0" w:color="auto"/>
      </w:divBdr>
    </w:div>
    <w:div w:id="483162998">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534386837">
      <w:bodyDiv w:val="1"/>
      <w:marLeft w:val="0"/>
      <w:marRight w:val="0"/>
      <w:marTop w:val="0"/>
      <w:marBottom w:val="0"/>
      <w:divBdr>
        <w:top w:val="none" w:sz="0" w:space="0" w:color="auto"/>
        <w:left w:val="none" w:sz="0" w:space="0" w:color="auto"/>
        <w:bottom w:val="none" w:sz="0" w:space="0" w:color="auto"/>
        <w:right w:val="none" w:sz="0" w:space="0" w:color="auto"/>
      </w:divBdr>
    </w:div>
    <w:div w:id="540628289">
      <w:bodyDiv w:val="1"/>
      <w:marLeft w:val="0"/>
      <w:marRight w:val="0"/>
      <w:marTop w:val="0"/>
      <w:marBottom w:val="0"/>
      <w:divBdr>
        <w:top w:val="none" w:sz="0" w:space="0" w:color="auto"/>
        <w:left w:val="none" w:sz="0" w:space="0" w:color="auto"/>
        <w:bottom w:val="none" w:sz="0" w:space="0" w:color="auto"/>
        <w:right w:val="none" w:sz="0" w:space="0" w:color="auto"/>
      </w:divBdr>
    </w:div>
    <w:div w:id="627206098">
      <w:bodyDiv w:val="1"/>
      <w:marLeft w:val="0"/>
      <w:marRight w:val="0"/>
      <w:marTop w:val="0"/>
      <w:marBottom w:val="0"/>
      <w:divBdr>
        <w:top w:val="none" w:sz="0" w:space="0" w:color="auto"/>
        <w:left w:val="none" w:sz="0" w:space="0" w:color="auto"/>
        <w:bottom w:val="none" w:sz="0" w:space="0" w:color="auto"/>
        <w:right w:val="none" w:sz="0" w:space="0" w:color="auto"/>
      </w:divBdr>
    </w:div>
    <w:div w:id="655718976">
      <w:bodyDiv w:val="1"/>
      <w:marLeft w:val="0"/>
      <w:marRight w:val="0"/>
      <w:marTop w:val="0"/>
      <w:marBottom w:val="0"/>
      <w:divBdr>
        <w:top w:val="none" w:sz="0" w:space="0" w:color="auto"/>
        <w:left w:val="none" w:sz="0" w:space="0" w:color="auto"/>
        <w:bottom w:val="none" w:sz="0" w:space="0" w:color="auto"/>
        <w:right w:val="none" w:sz="0" w:space="0" w:color="auto"/>
      </w:divBdr>
    </w:div>
    <w:div w:id="668024017">
      <w:bodyDiv w:val="1"/>
      <w:marLeft w:val="0"/>
      <w:marRight w:val="0"/>
      <w:marTop w:val="0"/>
      <w:marBottom w:val="0"/>
      <w:divBdr>
        <w:top w:val="none" w:sz="0" w:space="0" w:color="auto"/>
        <w:left w:val="none" w:sz="0" w:space="0" w:color="auto"/>
        <w:bottom w:val="none" w:sz="0" w:space="0" w:color="auto"/>
        <w:right w:val="none" w:sz="0" w:space="0" w:color="auto"/>
      </w:divBdr>
    </w:div>
    <w:div w:id="785583635">
      <w:bodyDiv w:val="1"/>
      <w:marLeft w:val="0"/>
      <w:marRight w:val="0"/>
      <w:marTop w:val="0"/>
      <w:marBottom w:val="0"/>
      <w:divBdr>
        <w:top w:val="none" w:sz="0" w:space="0" w:color="auto"/>
        <w:left w:val="none" w:sz="0" w:space="0" w:color="auto"/>
        <w:bottom w:val="none" w:sz="0" w:space="0" w:color="auto"/>
        <w:right w:val="none" w:sz="0" w:space="0" w:color="auto"/>
      </w:divBdr>
    </w:div>
    <w:div w:id="845023285">
      <w:bodyDiv w:val="1"/>
      <w:marLeft w:val="0"/>
      <w:marRight w:val="0"/>
      <w:marTop w:val="0"/>
      <w:marBottom w:val="0"/>
      <w:divBdr>
        <w:top w:val="none" w:sz="0" w:space="0" w:color="auto"/>
        <w:left w:val="none" w:sz="0" w:space="0" w:color="auto"/>
        <w:bottom w:val="none" w:sz="0" w:space="0" w:color="auto"/>
        <w:right w:val="none" w:sz="0" w:space="0" w:color="auto"/>
      </w:divBdr>
    </w:div>
    <w:div w:id="879826975">
      <w:bodyDiv w:val="1"/>
      <w:marLeft w:val="0"/>
      <w:marRight w:val="0"/>
      <w:marTop w:val="0"/>
      <w:marBottom w:val="0"/>
      <w:divBdr>
        <w:top w:val="none" w:sz="0" w:space="0" w:color="auto"/>
        <w:left w:val="none" w:sz="0" w:space="0" w:color="auto"/>
        <w:bottom w:val="none" w:sz="0" w:space="0" w:color="auto"/>
        <w:right w:val="none" w:sz="0" w:space="0" w:color="auto"/>
      </w:divBdr>
    </w:div>
    <w:div w:id="930552293">
      <w:bodyDiv w:val="1"/>
      <w:marLeft w:val="0"/>
      <w:marRight w:val="0"/>
      <w:marTop w:val="0"/>
      <w:marBottom w:val="0"/>
      <w:divBdr>
        <w:top w:val="none" w:sz="0" w:space="0" w:color="auto"/>
        <w:left w:val="none" w:sz="0" w:space="0" w:color="auto"/>
        <w:bottom w:val="none" w:sz="0" w:space="0" w:color="auto"/>
        <w:right w:val="none" w:sz="0" w:space="0" w:color="auto"/>
      </w:divBdr>
    </w:div>
    <w:div w:id="1085301401">
      <w:bodyDiv w:val="1"/>
      <w:marLeft w:val="0"/>
      <w:marRight w:val="0"/>
      <w:marTop w:val="0"/>
      <w:marBottom w:val="0"/>
      <w:divBdr>
        <w:top w:val="none" w:sz="0" w:space="0" w:color="auto"/>
        <w:left w:val="none" w:sz="0" w:space="0" w:color="auto"/>
        <w:bottom w:val="none" w:sz="0" w:space="0" w:color="auto"/>
        <w:right w:val="none" w:sz="0" w:space="0" w:color="auto"/>
      </w:divBdr>
    </w:div>
    <w:div w:id="1088233500">
      <w:bodyDiv w:val="1"/>
      <w:marLeft w:val="0"/>
      <w:marRight w:val="0"/>
      <w:marTop w:val="0"/>
      <w:marBottom w:val="0"/>
      <w:divBdr>
        <w:top w:val="none" w:sz="0" w:space="0" w:color="auto"/>
        <w:left w:val="none" w:sz="0" w:space="0" w:color="auto"/>
        <w:bottom w:val="none" w:sz="0" w:space="0" w:color="auto"/>
        <w:right w:val="none" w:sz="0" w:space="0" w:color="auto"/>
      </w:divBdr>
    </w:div>
    <w:div w:id="1265306837">
      <w:bodyDiv w:val="1"/>
      <w:marLeft w:val="0"/>
      <w:marRight w:val="0"/>
      <w:marTop w:val="0"/>
      <w:marBottom w:val="0"/>
      <w:divBdr>
        <w:top w:val="none" w:sz="0" w:space="0" w:color="auto"/>
        <w:left w:val="none" w:sz="0" w:space="0" w:color="auto"/>
        <w:bottom w:val="none" w:sz="0" w:space="0" w:color="auto"/>
        <w:right w:val="none" w:sz="0" w:space="0" w:color="auto"/>
      </w:divBdr>
    </w:div>
    <w:div w:id="1267613565">
      <w:bodyDiv w:val="1"/>
      <w:marLeft w:val="0"/>
      <w:marRight w:val="0"/>
      <w:marTop w:val="0"/>
      <w:marBottom w:val="0"/>
      <w:divBdr>
        <w:top w:val="none" w:sz="0" w:space="0" w:color="auto"/>
        <w:left w:val="none" w:sz="0" w:space="0" w:color="auto"/>
        <w:bottom w:val="none" w:sz="0" w:space="0" w:color="auto"/>
        <w:right w:val="none" w:sz="0" w:space="0" w:color="auto"/>
      </w:divBdr>
    </w:div>
    <w:div w:id="1515653936">
      <w:bodyDiv w:val="1"/>
      <w:marLeft w:val="0"/>
      <w:marRight w:val="0"/>
      <w:marTop w:val="0"/>
      <w:marBottom w:val="0"/>
      <w:divBdr>
        <w:top w:val="none" w:sz="0" w:space="0" w:color="auto"/>
        <w:left w:val="none" w:sz="0" w:space="0" w:color="auto"/>
        <w:bottom w:val="none" w:sz="0" w:space="0" w:color="auto"/>
        <w:right w:val="none" w:sz="0" w:space="0" w:color="auto"/>
      </w:divBdr>
    </w:div>
    <w:div w:id="1646473952">
      <w:bodyDiv w:val="1"/>
      <w:marLeft w:val="0"/>
      <w:marRight w:val="0"/>
      <w:marTop w:val="0"/>
      <w:marBottom w:val="0"/>
      <w:divBdr>
        <w:top w:val="none" w:sz="0" w:space="0" w:color="auto"/>
        <w:left w:val="none" w:sz="0" w:space="0" w:color="auto"/>
        <w:bottom w:val="none" w:sz="0" w:space="0" w:color="auto"/>
        <w:right w:val="none" w:sz="0" w:space="0" w:color="auto"/>
      </w:divBdr>
    </w:div>
    <w:div w:id="1652250156">
      <w:bodyDiv w:val="1"/>
      <w:marLeft w:val="0"/>
      <w:marRight w:val="0"/>
      <w:marTop w:val="0"/>
      <w:marBottom w:val="0"/>
      <w:divBdr>
        <w:top w:val="none" w:sz="0" w:space="0" w:color="auto"/>
        <w:left w:val="none" w:sz="0" w:space="0" w:color="auto"/>
        <w:bottom w:val="none" w:sz="0" w:space="0" w:color="auto"/>
        <w:right w:val="none" w:sz="0" w:space="0" w:color="auto"/>
      </w:divBdr>
    </w:div>
    <w:div w:id="1685283289">
      <w:bodyDiv w:val="1"/>
      <w:marLeft w:val="0"/>
      <w:marRight w:val="0"/>
      <w:marTop w:val="0"/>
      <w:marBottom w:val="0"/>
      <w:divBdr>
        <w:top w:val="none" w:sz="0" w:space="0" w:color="auto"/>
        <w:left w:val="none" w:sz="0" w:space="0" w:color="auto"/>
        <w:bottom w:val="none" w:sz="0" w:space="0" w:color="auto"/>
        <w:right w:val="none" w:sz="0" w:space="0" w:color="auto"/>
      </w:divBdr>
    </w:div>
    <w:div w:id="17605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nikova@r40.rosreestr.ru" TargetMode="External"/><Relationship Id="rId18" Type="http://schemas.openxmlformats.org/officeDocument/2006/relationships/hyperlink" Target="https://ok.ru/profile/5901069550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osreestr.gov.ru/upload/Doc/press/%D0%93%D0%B0%D1%80%D0%B0%D0%B6%D0%BD%D0%B0%D1%8F_%D0%B0%D0%BC%D0%BD%D0%B8%D1%81%D1%82%D0%B8%D1%8F_%D0%BC%D0%B5%D1%82%D0%BE%D0%B4%D0%B8%D1%87%D0%BA%D0%B0.pdf" TargetMode="External"/><Relationship Id="rId17" Type="http://schemas.openxmlformats.org/officeDocument/2006/relationships/hyperlink" Target="https://www.facebook.com/profile.php?id=100037662336373" TargetMode="External"/><Relationship Id="rId2" Type="http://schemas.openxmlformats.org/officeDocument/2006/relationships/numbering" Target="numbering.xml"/><Relationship Id="rId16" Type="http://schemas.openxmlformats.org/officeDocument/2006/relationships/hyperlink" Target="https://www.instagram.com/rosreestr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settings" Target="settings.xml"/><Relationship Id="rId15" Type="http://schemas.openxmlformats.org/officeDocument/2006/relationships/hyperlink" Target="https://vk.com/id547506207" TargetMode="External"/><Relationship Id="rId10" Type="http://schemas.openxmlformats.org/officeDocument/2006/relationships/hyperlink" Target="https://rosreestr.gov.ru/site/press/news/rosreestr-razyasnil-kak-budet-rabotat-zakon-o-garazhnoy-amnisti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8B7A-322D-40C2-AB60-3F07217A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Ирина Александровна</dc:creator>
  <cp:lastModifiedBy>Мельникова Ольга Михайловна</cp:lastModifiedBy>
  <cp:revision>91</cp:revision>
  <cp:lastPrinted>2021-08-31T13:19:00Z</cp:lastPrinted>
  <dcterms:created xsi:type="dcterms:W3CDTF">2019-09-05T09:01:00Z</dcterms:created>
  <dcterms:modified xsi:type="dcterms:W3CDTF">2021-09-01T13:03:00Z</dcterms:modified>
</cp:coreProperties>
</file>